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48"/>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559"/>
        <w:gridCol w:w="2977"/>
        <w:gridCol w:w="1313"/>
        <w:gridCol w:w="530"/>
        <w:gridCol w:w="283"/>
        <w:gridCol w:w="1843"/>
      </w:tblGrid>
      <w:tr w:rsidR="00F267CF" w:rsidTr="000C27A4">
        <w:trPr>
          <w:trHeight w:val="3399"/>
        </w:trPr>
        <w:tc>
          <w:tcPr>
            <w:tcW w:w="5240" w:type="dxa"/>
            <w:gridSpan w:val="3"/>
          </w:tcPr>
          <w:p w:rsidR="00F267CF" w:rsidRDefault="00F267CF" w:rsidP="000C27A4"/>
          <w:p w:rsidR="00F267CF" w:rsidRDefault="00F267CF" w:rsidP="000C27A4"/>
          <w:p w:rsidR="00F267CF" w:rsidRDefault="00F267CF" w:rsidP="000C27A4">
            <w:pPr>
              <w:rPr>
                <w:noProof/>
              </w:rPr>
            </w:pPr>
            <w:r>
              <w:rPr>
                <w:noProof/>
                <w:lang w:eastAsia="es-ES_tradnl"/>
              </w:rPr>
              <w:drawing>
                <wp:inline distT="0" distB="0" distL="0" distR="0">
                  <wp:extent cx="914400" cy="384175"/>
                  <wp:effectExtent l="19050" t="0" r="0" b="0"/>
                  <wp:docPr id="2" name="Imagen 4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UE FEADER"/>
                          <pic:cNvPicPr>
                            <a:picLocks noChangeAspect="1" noChangeArrowheads="1"/>
                          </pic:cNvPicPr>
                        </pic:nvPicPr>
                        <pic:blipFill>
                          <a:blip r:embed="rId4"/>
                          <a:srcRect/>
                          <a:stretch>
                            <a:fillRect/>
                          </a:stretch>
                        </pic:blipFill>
                        <pic:spPr bwMode="auto">
                          <a:xfrm>
                            <a:off x="0" y="0"/>
                            <a:ext cx="914400" cy="384175"/>
                          </a:xfrm>
                          <a:prstGeom prst="rect">
                            <a:avLst/>
                          </a:prstGeom>
                          <a:noFill/>
                          <a:ln w="9525">
                            <a:noFill/>
                            <a:miter lim="800000"/>
                            <a:headEnd/>
                            <a:tailEnd/>
                          </a:ln>
                        </pic:spPr>
                      </pic:pic>
                    </a:graphicData>
                  </a:graphic>
                </wp:inline>
              </w:drawing>
            </w:r>
            <w:r>
              <w:rPr>
                <w:noProof/>
                <w:lang w:eastAsia="es-ES_tradnl"/>
              </w:rPr>
              <w:drawing>
                <wp:inline distT="0" distB="0" distL="0" distR="0">
                  <wp:extent cx="1616710" cy="424180"/>
                  <wp:effectExtent l="19050" t="0" r="2540" b="0"/>
                  <wp:docPr id="3" name="Imagen 45"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descr="Archivo:Logotipo del Ministerio de Agricultura, Pesca y Alimentación.svg"/>
                          <pic:cNvPicPr>
                            <a:picLocks noChangeAspect="1" noChangeArrowheads="1"/>
                          </pic:cNvPicPr>
                        </pic:nvPicPr>
                        <pic:blipFill>
                          <a:blip r:embed="rId5"/>
                          <a:srcRect/>
                          <a:stretch>
                            <a:fillRect/>
                          </a:stretch>
                        </pic:blipFill>
                        <pic:spPr bwMode="auto">
                          <a:xfrm>
                            <a:off x="0" y="0"/>
                            <a:ext cx="1616710" cy="424180"/>
                          </a:xfrm>
                          <a:prstGeom prst="rect">
                            <a:avLst/>
                          </a:prstGeom>
                          <a:noFill/>
                          <a:ln w="9525">
                            <a:noFill/>
                            <a:miter lim="800000"/>
                            <a:headEnd/>
                            <a:tailEnd/>
                          </a:ln>
                        </pic:spPr>
                      </pic:pic>
                    </a:graphicData>
                  </a:graphic>
                </wp:inline>
              </w:drawing>
            </w:r>
          </w:p>
          <w:p w:rsidR="00F267CF" w:rsidRDefault="00F267CF" w:rsidP="000C27A4">
            <w:r>
              <w:rPr>
                <w:noProof/>
                <w:lang w:eastAsia="es-ES_tradnl"/>
              </w:rPr>
              <w:drawing>
                <wp:inline distT="0" distB="0" distL="0" distR="0">
                  <wp:extent cx="709295" cy="728980"/>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srcRect/>
                          <a:stretch>
                            <a:fillRect/>
                          </a:stretch>
                        </pic:blipFill>
                        <pic:spPr bwMode="auto">
                          <a:xfrm>
                            <a:off x="0" y="0"/>
                            <a:ext cx="709295" cy="728980"/>
                          </a:xfrm>
                          <a:prstGeom prst="rect">
                            <a:avLst/>
                          </a:prstGeom>
                          <a:noFill/>
                          <a:ln w="9525">
                            <a:noFill/>
                            <a:miter lim="800000"/>
                            <a:headEnd/>
                            <a:tailEnd/>
                          </a:ln>
                        </pic:spPr>
                      </pic:pic>
                    </a:graphicData>
                  </a:graphic>
                </wp:inline>
              </w:drawing>
            </w:r>
            <w:r>
              <w:rPr>
                <w:noProof/>
                <w:lang w:eastAsia="es-ES_tradnl"/>
              </w:rPr>
              <w:drawing>
                <wp:inline distT="0" distB="0" distL="0" distR="0">
                  <wp:extent cx="1404620" cy="516890"/>
                  <wp:effectExtent l="19050" t="0" r="508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1404620" cy="516890"/>
                          </a:xfrm>
                          <a:prstGeom prst="rect">
                            <a:avLst/>
                          </a:prstGeom>
                          <a:noFill/>
                          <a:ln w="9525">
                            <a:noFill/>
                            <a:miter lim="800000"/>
                            <a:headEnd/>
                            <a:tailEnd/>
                          </a:ln>
                        </pic:spPr>
                      </pic:pic>
                    </a:graphicData>
                  </a:graphic>
                </wp:inline>
              </w:drawing>
            </w:r>
          </w:p>
          <w:p w:rsidR="00F267CF" w:rsidRDefault="00F267CF" w:rsidP="000C27A4">
            <w:pPr>
              <w:jc w:val="center"/>
            </w:pPr>
            <w:r>
              <w:rPr>
                <w:noProof/>
                <w:lang w:eastAsia="es-ES_tradnl"/>
              </w:rPr>
              <w:drawing>
                <wp:inline distT="0" distB="0" distL="0" distR="0">
                  <wp:extent cx="1205865" cy="437515"/>
                  <wp:effectExtent l="1905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srcRect/>
                          <a:stretch>
                            <a:fillRect/>
                          </a:stretch>
                        </pic:blipFill>
                        <pic:spPr bwMode="auto">
                          <a:xfrm>
                            <a:off x="0" y="0"/>
                            <a:ext cx="1205865" cy="437515"/>
                          </a:xfrm>
                          <a:prstGeom prst="rect">
                            <a:avLst/>
                          </a:prstGeom>
                          <a:solidFill>
                            <a:srgbClr val="FFFFFF">
                              <a:alpha val="0"/>
                            </a:srgbClr>
                          </a:solidFill>
                          <a:ln w="9525">
                            <a:noFill/>
                            <a:miter lim="800000"/>
                            <a:headEnd/>
                            <a:tailEnd/>
                          </a:ln>
                        </pic:spPr>
                      </pic:pic>
                    </a:graphicData>
                  </a:graphic>
                </wp:inline>
              </w:drawing>
            </w:r>
          </w:p>
        </w:tc>
        <w:tc>
          <w:tcPr>
            <w:tcW w:w="3969" w:type="dxa"/>
            <w:gridSpan w:val="4"/>
          </w:tcPr>
          <w:p w:rsidR="00F267CF" w:rsidRPr="00FB3277" w:rsidRDefault="00F267CF" w:rsidP="000C27A4">
            <w:pPr>
              <w:jc w:val="center"/>
              <w:rPr>
                <w:sz w:val="24"/>
              </w:rPr>
            </w:pPr>
          </w:p>
          <w:p w:rsidR="00F267CF" w:rsidRPr="00FB3277" w:rsidRDefault="00F267CF" w:rsidP="000C27A4">
            <w:pPr>
              <w:jc w:val="center"/>
              <w:rPr>
                <w:sz w:val="24"/>
              </w:rPr>
            </w:pPr>
            <w:r w:rsidRPr="00FB3277">
              <w:rPr>
                <w:sz w:val="24"/>
              </w:rPr>
              <w:t>MODELO ADEVAG IV</w:t>
            </w:r>
          </w:p>
          <w:p w:rsidR="00F267CF" w:rsidRPr="00FB3277" w:rsidRDefault="00F267CF" w:rsidP="000C27A4">
            <w:pPr>
              <w:pStyle w:val="Ttulo2"/>
              <w:tabs>
                <w:tab w:val="clear" w:pos="576"/>
              </w:tabs>
              <w:spacing w:before="0"/>
              <w:ind w:left="0" w:firstLine="0"/>
              <w:rPr>
                <w:rFonts w:ascii="Calibri" w:hAnsi="Calibri" w:cs="Calibri"/>
                <w:sz w:val="24"/>
                <w:szCs w:val="24"/>
              </w:rPr>
            </w:pPr>
          </w:p>
          <w:p w:rsidR="00F267CF" w:rsidRPr="00FB3277" w:rsidRDefault="00F267CF" w:rsidP="000C27A4">
            <w:pPr>
              <w:pStyle w:val="Ttulo2"/>
              <w:spacing w:before="0"/>
              <w:jc w:val="center"/>
              <w:rPr>
                <w:rFonts w:ascii="Calibri" w:hAnsi="Calibri" w:cs="Calibri"/>
                <w:sz w:val="24"/>
                <w:szCs w:val="24"/>
              </w:rPr>
            </w:pPr>
            <w:r w:rsidRPr="00FB3277">
              <w:rPr>
                <w:rFonts w:ascii="Calibri" w:hAnsi="Calibri" w:cs="Calibri"/>
                <w:sz w:val="24"/>
                <w:szCs w:val="24"/>
              </w:rPr>
              <w:t>Grupo de Acción Local</w:t>
            </w:r>
          </w:p>
          <w:p w:rsidR="00F267CF" w:rsidRPr="00FB3277" w:rsidRDefault="00F267CF" w:rsidP="000C27A4">
            <w:pPr>
              <w:jc w:val="center"/>
              <w:rPr>
                <w:b/>
                <w:sz w:val="24"/>
              </w:rPr>
            </w:pPr>
          </w:p>
          <w:p w:rsidR="00F267CF" w:rsidRPr="00FB3277" w:rsidRDefault="00F267CF" w:rsidP="000C27A4">
            <w:pPr>
              <w:jc w:val="center"/>
              <w:rPr>
                <w:b/>
                <w:sz w:val="24"/>
              </w:rPr>
            </w:pPr>
            <w:r w:rsidRPr="00FB3277">
              <w:rPr>
                <w:b/>
                <w:sz w:val="24"/>
              </w:rPr>
              <w:t>Nombre: ADEVAG</w:t>
            </w:r>
          </w:p>
          <w:p w:rsidR="00F267CF" w:rsidRPr="00FB3277" w:rsidRDefault="00F267CF" w:rsidP="000C27A4">
            <w:pPr>
              <w:jc w:val="center"/>
              <w:rPr>
                <w:b/>
                <w:sz w:val="24"/>
              </w:rPr>
            </w:pPr>
          </w:p>
          <w:p w:rsidR="00F267CF" w:rsidRPr="00FB3277" w:rsidRDefault="00F267CF" w:rsidP="000C27A4">
            <w:pPr>
              <w:jc w:val="center"/>
              <w:rPr>
                <w:b/>
                <w:sz w:val="24"/>
              </w:rPr>
            </w:pPr>
            <w:r w:rsidRPr="00FB3277">
              <w:rPr>
                <w:b/>
                <w:sz w:val="24"/>
              </w:rPr>
              <w:t>Nº   05</w:t>
            </w:r>
          </w:p>
          <w:p w:rsidR="00F267CF" w:rsidRPr="00FB3277" w:rsidRDefault="00F267CF" w:rsidP="000C27A4">
            <w:pPr>
              <w:jc w:val="center"/>
              <w:rPr>
                <w:b/>
                <w:sz w:val="24"/>
              </w:rPr>
            </w:pPr>
          </w:p>
          <w:p w:rsidR="00F267CF" w:rsidRDefault="00F267CF" w:rsidP="000C27A4">
            <w:pPr>
              <w:jc w:val="center"/>
            </w:pPr>
            <w:proofErr w:type="spellStart"/>
            <w:r w:rsidRPr="00FB3277">
              <w:rPr>
                <w:b/>
                <w:sz w:val="24"/>
              </w:rPr>
              <w:t>CIF</w:t>
            </w:r>
            <w:proofErr w:type="spellEnd"/>
            <w:r w:rsidRPr="00FB3277">
              <w:rPr>
                <w:b/>
                <w:sz w:val="24"/>
              </w:rPr>
              <w:t>: G-06267959</w:t>
            </w:r>
          </w:p>
        </w:tc>
      </w:tr>
      <w:tr w:rsidR="00F267CF" w:rsidTr="000C27A4">
        <w:trPr>
          <w:trHeight w:val="513"/>
        </w:trPr>
        <w:tc>
          <w:tcPr>
            <w:tcW w:w="704" w:type="dxa"/>
            <w:vMerge w:val="restart"/>
            <w:textDirection w:val="btLr"/>
            <w:vAlign w:val="center"/>
          </w:tcPr>
          <w:p w:rsidR="00F267CF" w:rsidRDefault="00F267CF" w:rsidP="000C27A4">
            <w:pPr>
              <w:ind w:left="113" w:right="113"/>
              <w:jc w:val="center"/>
            </w:pPr>
            <w:r w:rsidRPr="00FB3277">
              <w:rPr>
                <w:rFonts w:ascii="Times New Roman" w:hAnsi="Times New Roman" w:cs="Times New Roman"/>
                <w:sz w:val="20"/>
                <w:szCs w:val="20"/>
              </w:rPr>
              <w:t>DATOS DEL TITULAR DEL EXPEDIENTE</w:t>
            </w:r>
          </w:p>
        </w:tc>
        <w:tc>
          <w:tcPr>
            <w:tcW w:w="5849" w:type="dxa"/>
            <w:gridSpan w:val="3"/>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Apellidos y nombre o Razón</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2656" w:type="dxa"/>
            <w:gridSpan w:val="3"/>
          </w:tcPr>
          <w:p w:rsidR="00F267CF" w:rsidRPr="00FB3277" w:rsidRDefault="00F267CF" w:rsidP="000C27A4">
            <w:pPr>
              <w:rPr>
                <w:rFonts w:ascii="Times New Roman" w:hAnsi="Times New Roman" w:cs="Times New Roman"/>
                <w:sz w:val="20"/>
                <w:szCs w:val="20"/>
              </w:rPr>
            </w:pPr>
            <w:proofErr w:type="spellStart"/>
            <w:r w:rsidRPr="00FB3277">
              <w:rPr>
                <w:rFonts w:ascii="Times New Roman" w:hAnsi="Times New Roman" w:cs="Times New Roman"/>
                <w:sz w:val="20"/>
                <w:szCs w:val="20"/>
              </w:rPr>
              <w:t>NIF</w:t>
            </w:r>
            <w:proofErr w:type="spellEnd"/>
            <w:r w:rsidRPr="00FB3277">
              <w:rPr>
                <w:rFonts w:ascii="Times New Roman" w:hAnsi="Times New Roman" w:cs="Times New Roman"/>
                <w:sz w:val="20"/>
                <w:szCs w:val="20"/>
              </w:rPr>
              <w:t xml:space="preserve"> /</w:t>
            </w:r>
            <w:proofErr w:type="spellStart"/>
            <w:r w:rsidRPr="00FB3277">
              <w:rPr>
                <w:rFonts w:ascii="Times New Roman" w:hAnsi="Times New Roman" w:cs="Times New Roman"/>
                <w:sz w:val="20"/>
                <w:szCs w:val="20"/>
              </w:rPr>
              <w:t>CIF</w:t>
            </w:r>
            <w:proofErr w:type="spellEnd"/>
            <w:r w:rsidRPr="00FB3277">
              <w:rPr>
                <w:rFonts w:ascii="Times New Roman" w:hAnsi="Times New Roman" w:cs="Times New Roman"/>
                <w:sz w:val="20"/>
                <w:szCs w:val="20"/>
              </w:rPr>
              <w:t xml:space="preserve">  </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r w:rsidR="00F267CF" w:rsidTr="000C27A4">
        <w:trPr>
          <w:trHeight w:val="408"/>
        </w:trPr>
        <w:tc>
          <w:tcPr>
            <w:tcW w:w="704" w:type="dxa"/>
            <w:vMerge/>
          </w:tcPr>
          <w:p w:rsidR="00F267CF" w:rsidRDefault="00F267CF" w:rsidP="000C27A4"/>
        </w:tc>
        <w:tc>
          <w:tcPr>
            <w:tcW w:w="8505" w:type="dxa"/>
            <w:gridSpan w:val="6"/>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Domicilio</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r w:rsidR="00F267CF" w:rsidTr="000C27A4">
        <w:trPr>
          <w:trHeight w:val="704"/>
        </w:trPr>
        <w:tc>
          <w:tcPr>
            <w:tcW w:w="704" w:type="dxa"/>
            <w:vMerge/>
          </w:tcPr>
          <w:p w:rsidR="00F267CF" w:rsidRDefault="00F267CF" w:rsidP="000C27A4"/>
        </w:tc>
        <w:tc>
          <w:tcPr>
            <w:tcW w:w="1559" w:type="dxa"/>
          </w:tcPr>
          <w:p w:rsidR="00F267CF" w:rsidRPr="00FB3277" w:rsidRDefault="00F267CF" w:rsidP="000C27A4">
            <w:pPr>
              <w:rPr>
                <w:rFonts w:ascii="Times New Roman" w:hAnsi="Times New Roman" w:cs="Times New Roman"/>
                <w:sz w:val="20"/>
                <w:szCs w:val="20"/>
              </w:rPr>
            </w:pPr>
            <w:proofErr w:type="spellStart"/>
            <w:r w:rsidRPr="00FB3277">
              <w:rPr>
                <w:rFonts w:ascii="Times New Roman" w:hAnsi="Times New Roman" w:cs="Times New Roman"/>
                <w:sz w:val="20"/>
                <w:szCs w:val="20"/>
              </w:rPr>
              <w:t>Codigo</w:t>
            </w:r>
            <w:proofErr w:type="spellEnd"/>
            <w:r w:rsidRPr="00FB3277">
              <w:rPr>
                <w:rFonts w:ascii="Times New Roman" w:hAnsi="Times New Roman" w:cs="Times New Roman"/>
                <w:sz w:val="20"/>
                <w:szCs w:val="20"/>
              </w:rPr>
              <w:t xml:space="preserve"> Postal</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2977" w:type="dxa"/>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Municipio</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2126" w:type="dxa"/>
            <w:gridSpan w:val="3"/>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 xml:space="preserve">Provincia </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1843" w:type="dxa"/>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Teléfono</w:t>
            </w:r>
          </w:p>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color w:val="808080"/>
                <w:sz w:val="20"/>
                <w:szCs w:val="20"/>
              </w:rPr>
              <w:t>.</w:t>
            </w:r>
            <w:r w:rsidRPr="00FB3277">
              <w:rPr>
                <w:rStyle w:val="Textodelmarcadordeposicin"/>
                <w:rFonts w:ascii="Times New Roman" w:hAnsi="Times New Roman" w:cs="Times New Roman"/>
                <w:sz w:val="20"/>
                <w:szCs w:val="20"/>
              </w:rPr>
              <w:t>Haga clic o pulse aquí para escribir texto.</w:t>
            </w:r>
          </w:p>
        </w:tc>
      </w:tr>
      <w:tr w:rsidR="00F267CF" w:rsidTr="000C27A4">
        <w:trPr>
          <w:trHeight w:val="378"/>
        </w:trPr>
        <w:tc>
          <w:tcPr>
            <w:tcW w:w="704" w:type="dxa"/>
            <w:vMerge/>
          </w:tcPr>
          <w:p w:rsidR="00F267CF" w:rsidRPr="006D27F9" w:rsidRDefault="00F267CF" w:rsidP="000C27A4"/>
        </w:tc>
        <w:tc>
          <w:tcPr>
            <w:tcW w:w="8505" w:type="dxa"/>
            <w:gridSpan w:val="6"/>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Nombre o clase de Entidad:</w:t>
            </w:r>
          </w:p>
          <w:p w:rsidR="00F267CF" w:rsidRPr="00FB3277" w:rsidRDefault="00F267CF" w:rsidP="000C27A4">
            <w:pPr>
              <w:rPr>
                <w:rFonts w:ascii="Times New Roman" w:hAnsi="Times New Roman" w:cs="Times New Roman"/>
                <w:color w:val="808080"/>
                <w:sz w:val="20"/>
                <w:szCs w:val="20"/>
              </w:rPr>
            </w:pPr>
            <w:r w:rsidRPr="00FB3277">
              <w:rPr>
                <w:rStyle w:val="Textodelmarcadordeposicin"/>
                <w:rFonts w:ascii="Times New Roman" w:hAnsi="Times New Roman" w:cs="Times New Roman"/>
                <w:sz w:val="20"/>
                <w:szCs w:val="20"/>
              </w:rPr>
              <w:t>Haga clic o pulse aquí para escribir texto.</w:t>
            </w:r>
          </w:p>
        </w:tc>
      </w:tr>
      <w:tr w:rsidR="00F267CF" w:rsidTr="000C27A4">
        <w:trPr>
          <w:trHeight w:val="1176"/>
        </w:trPr>
        <w:tc>
          <w:tcPr>
            <w:tcW w:w="704" w:type="dxa"/>
            <w:vMerge/>
          </w:tcPr>
          <w:p w:rsidR="00F267CF" w:rsidRPr="00F930B1" w:rsidRDefault="00F267CF" w:rsidP="000C27A4"/>
        </w:tc>
        <w:tc>
          <w:tcPr>
            <w:tcW w:w="6379" w:type="dxa"/>
            <w:gridSpan w:val="4"/>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Representado por Don:</w:t>
            </w:r>
          </w:p>
          <w:p w:rsidR="00F267CF" w:rsidRPr="00FB3277" w:rsidRDefault="00F267CF" w:rsidP="000C27A4">
            <w:pPr>
              <w:rPr>
                <w:rFonts w:ascii="Times New Roman" w:hAnsi="Times New Roman" w:cs="Times New Roman"/>
                <w:color w:val="808080"/>
                <w:sz w:val="20"/>
                <w:szCs w:val="20"/>
              </w:rPr>
            </w:pPr>
            <w:r w:rsidRPr="00FB3277">
              <w:rPr>
                <w:rStyle w:val="Textodelmarcadordeposicin"/>
                <w:rFonts w:ascii="Times New Roman" w:hAnsi="Times New Roman" w:cs="Times New Roman"/>
                <w:sz w:val="20"/>
                <w:szCs w:val="20"/>
              </w:rPr>
              <w:t>Haga clic o pulse aquí para escribir texto.</w:t>
            </w:r>
          </w:p>
        </w:tc>
        <w:tc>
          <w:tcPr>
            <w:tcW w:w="2126" w:type="dxa"/>
            <w:gridSpan w:val="2"/>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DNI:</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bl>
    <w:p w:rsidR="001A71E7" w:rsidRDefault="001A71E7"/>
    <w:p w:rsidR="00F267CF" w:rsidRDefault="00F267CF"/>
    <w:p w:rsidR="00F267CF" w:rsidRPr="00FB3277" w:rsidRDefault="00F267CF" w:rsidP="00F267CF">
      <w:pPr>
        <w:jc w:val="both"/>
        <w:rPr>
          <w:rFonts w:ascii="Times New Roman" w:hAnsi="Times New Roman" w:cs="Times New Roman"/>
          <w:sz w:val="16"/>
          <w:szCs w:val="16"/>
        </w:rPr>
      </w:pPr>
      <w:r w:rsidRPr="00FB3277">
        <w:rPr>
          <w:rFonts w:ascii="Times New Roman" w:hAnsi="Times New Roman" w:cs="Times New Roman"/>
          <w:sz w:val="16"/>
          <w:szCs w:val="16"/>
        </w:rPr>
        <w:t>Rellene los datos siguientes para la determinación de los efectivos y límites financieros que definen las categorías de empresas para la consideración de microempresa, pequeña o mediana empresa según lo dispuesto en la Recomendación 2003/361/CE de la Comisión de 6 de mayo de 2003 sobre la definición de microempresas, pequeñas y medianas empresas DOCE L 124 de 20.5.2003, p.36)</w:t>
      </w:r>
    </w:p>
    <w:p w:rsidR="00F267CF" w:rsidRDefault="00F267CF" w:rsidP="00F267CF">
      <w:pPr>
        <w:rPr>
          <w:sz w:val="16"/>
          <w:szCs w:val="16"/>
        </w:rPr>
      </w:pPr>
    </w:p>
    <w:p w:rsidR="00F267CF" w:rsidRPr="00FB3277" w:rsidRDefault="00F267CF" w:rsidP="00F267CF">
      <w:pPr>
        <w:rPr>
          <w:sz w:val="20"/>
          <w:szCs w:val="20"/>
        </w:rPr>
      </w:pPr>
    </w:p>
    <w:tbl>
      <w:tblPr>
        <w:tblW w:w="8646" w:type="dxa"/>
        <w:tblLook w:val="04A0"/>
      </w:tblPr>
      <w:tblGrid>
        <w:gridCol w:w="2161"/>
        <w:gridCol w:w="2161"/>
        <w:gridCol w:w="2162"/>
        <w:gridCol w:w="2162"/>
      </w:tblGrid>
      <w:tr w:rsidR="00F267CF" w:rsidRPr="00FB3277" w:rsidTr="000C27A4">
        <w:trPr>
          <w:trHeight w:val="686"/>
        </w:trPr>
        <w:tc>
          <w:tcPr>
            <w:tcW w:w="2161" w:type="dxa"/>
          </w:tcPr>
          <w:p w:rsidR="00F267CF" w:rsidRPr="00FB3277" w:rsidRDefault="00F267CF" w:rsidP="000C27A4">
            <w:pPr>
              <w:rPr>
                <w:sz w:val="20"/>
                <w:szCs w:val="20"/>
              </w:rPr>
            </w:pPr>
            <w:r w:rsidRPr="00FB3277">
              <w:rPr>
                <w:sz w:val="20"/>
                <w:szCs w:val="20"/>
              </w:rPr>
              <w:t>TIPO DE EMPRESA</w:t>
            </w:r>
          </w:p>
        </w:tc>
        <w:tc>
          <w:tcPr>
            <w:tcW w:w="2161" w:type="dxa"/>
          </w:tcPr>
          <w:p w:rsidR="00F267CF" w:rsidRPr="00FB3277" w:rsidRDefault="00F267CF" w:rsidP="000C27A4">
            <w:pPr>
              <w:rPr>
                <w:sz w:val="20"/>
                <w:szCs w:val="20"/>
              </w:rPr>
            </w:pPr>
            <w:r>
              <w:rPr>
                <w:rFonts w:eastAsia="Calibri"/>
                <w:noProof/>
                <w:sz w:val="20"/>
                <w:szCs w:val="20"/>
                <w:lang w:eastAsia="es-ES_tradnl"/>
              </w:rPr>
              <w:drawing>
                <wp:inline distT="0" distB="0" distL="0" distR="0">
                  <wp:extent cx="1021715" cy="235585"/>
                  <wp:effectExtent l="19050" t="0" r="6985"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21715" cy="235585"/>
                          </a:xfrm>
                          <a:prstGeom prst="rect">
                            <a:avLst/>
                          </a:prstGeom>
                          <a:noFill/>
                          <a:ln w="9525">
                            <a:noFill/>
                            <a:miter lim="800000"/>
                            <a:headEnd/>
                            <a:tailEnd/>
                          </a:ln>
                        </pic:spPr>
                      </pic:pic>
                    </a:graphicData>
                  </a:graphic>
                </wp:inline>
              </w:drawing>
            </w:r>
          </w:p>
        </w:tc>
        <w:tc>
          <w:tcPr>
            <w:tcW w:w="2162" w:type="dxa"/>
          </w:tcPr>
          <w:p w:rsidR="00F267CF" w:rsidRPr="00FB3277" w:rsidRDefault="00F267CF" w:rsidP="000C27A4">
            <w:pPr>
              <w:rPr>
                <w:sz w:val="20"/>
                <w:szCs w:val="20"/>
              </w:rPr>
            </w:pPr>
            <w:r>
              <w:rPr>
                <w:rFonts w:eastAsia="Calibri"/>
                <w:noProof/>
                <w:sz w:val="20"/>
                <w:szCs w:val="20"/>
                <w:lang w:eastAsia="es-ES_tradnl"/>
              </w:rPr>
              <w:drawing>
                <wp:inline distT="0" distB="0" distL="0" distR="0">
                  <wp:extent cx="1057275" cy="235585"/>
                  <wp:effectExtent l="19050" t="0" r="9525"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57275" cy="235585"/>
                          </a:xfrm>
                          <a:prstGeom prst="rect">
                            <a:avLst/>
                          </a:prstGeom>
                          <a:noFill/>
                          <a:ln w="9525">
                            <a:noFill/>
                            <a:miter lim="800000"/>
                            <a:headEnd/>
                            <a:tailEnd/>
                          </a:ln>
                        </pic:spPr>
                      </pic:pic>
                    </a:graphicData>
                  </a:graphic>
                </wp:inline>
              </w:drawing>
            </w:r>
          </w:p>
        </w:tc>
        <w:tc>
          <w:tcPr>
            <w:tcW w:w="2162" w:type="dxa"/>
          </w:tcPr>
          <w:p w:rsidR="00F267CF" w:rsidRPr="00FB3277" w:rsidRDefault="00F267CF" w:rsidP="000C27A4">
            <w:pPr>
              <w:rPr>
                <w:sz w:val="20"/>
                <w:szCs w:val="20"/>
              </w:rPr>
            </w:pPr>
            <w:r>
              <w:rPr>
                <w:rFonts w:eastAsia="Calibri"/>
                <w:noProof/>
                <w:sz w:val="20"/>
                <w:szCs w:val="20"/>
                <w:lang w:eastAsia="es-ES_tradnl"/>
              </w:rPr>
              <w:drawing>
                <wp:inline distT="0" distB="0" distL="0" distR="0">
                  <wp:extent cx="1064260" cy="235585"/>
                  <wp:effectExtent l="19050" t="0" r="254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64260" cy="235585"/>
                          </a:xfrm>
                          <a:prstGeom prst="rect">
                            <a:avLst/>
                          </a:prstGeom>
                          <a:noFill/>
                          <a:ln w="9525">
                            <a:noFill/>
                            <a:miter lim="800000"/>
                            <a:headEnd/>
                            <a:tailEnd/>
                          </a:ln>
                        </pic:spPr>
                      </pic:pic>
                    </a:graphicData>
                  </a:graphic>
                </wp:inline>
              </w:drawing>
            </w:r>
          </w:p>
        </w:tc>
      </w:tr>
    </w:tbl>
    <w:p w:rsidR="00F267CF" w:rsidRPr="00A945F0" w:rsidRDefault="00F267CF" w:rsidP="00F267CF">
      <w:pPr>
        <w:rPr>
          <w:sz w:val="16"/>
          <w:szCs w:val="16"/>
        </w:rPr>
      </w:pPr>
    </w:p>
    <w:tbl>
      <w:tblPr>
        <w:tblpPr w:leftFromText="141" w:rightFromText="141"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7"/>
        <w:gridCol w:w="4247"/>
      </w:tblGrid>
      <w:tr w:rsidR="00F267CF" w:rsidTr="000C27A4">
        <w:tc>
          <w:tcPr>
            <w:tcW w:w="4247" w:type="dxa"/>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Nº Trabajadores:</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4247" w:type="dxa"/>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Fecha de constitución:</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r w:rsidR="00F267CF" w:rsidTr="000C27A4">
        <w:tc>
          <w:tcPr>
            <w:tcW w:w="4247" w:type="dxa"/>
          </w:tcPr>
          <w:p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Volumen de negocio anual:</w:t>
            </w:r>
          </w:p>
          <w:p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4247" w:type="dxa"/>
          </w:tcPr>
          <w:p w:rsidR="00F267CF" w:rsidRPr="00FB3277" w:rsidRDefault="00F267CF" w:rsidP="000C27A4">
            <w:pPr>
              <w:spacing w:line="360" w:lineRule="auto"/>
              <w:jc w:val="both"/>
              <w:rPr>
                <w:rFonts w:ascii="Times New Roman" w:hAnsi="Times New Roman" w:cs="Times New Roman"/>
                <w:sz w:val="20"/>
                <w:szCs w:val="20"/>
              </w:rPr>
            </w:pPr>
            <w:r w:rsidRPr="00FB3277">
              <w:rPr>
                <w:rFonts w:ascii="Times New Roman" w:hAnsi="Times New Roman" w:cs="Times New Roman"/>
                <w:sz w:val="20"/>
                <w:szCs w:val="20"/>
              </w:rPr>
              <w:t xml:space="preserve">Balance General: </w:t>
            </w:r>
          </w:p>
          <w:p w:rsidR="00F267CF" w:rsidRPr="00FB3277" w:rsidRDefault="00F267CF" w:rsidP="000C27A4">
            <w:pPr>
              <w:spacing w:line="360" w:lineRule="auto"/>
              <w:jc w:val="both"/>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bl>
    <w:p w:rsidR="00F267CF" w:rsidRDefault="00F267CF" w:rsidP="00F267CF">
      <w:pPr>
        <w:jc w:val="both"/>
        <w:rPr>
          <w:sz w:val="16"/>
          <w:szCs w:val="16"/>
        </w:rPr>
      </w:pPr>
    </w:p>
    <w:p w:rsidR="00F267CF" w:rsidRDefault="00F267CF" w:rsidP="00F267CF">
      <w:pPr>
        <w:jc w:val="both"/>
        <w:rPr>
          <w:rFonts w:ascii="Times New Roman" w:hAnsi="Times New Roman" w:cs="Times New Roman"/>
          <w:sz w:val="16"/>
          <w:szCs w:val="16"/>
        </w:rPr>
      </w:pPr>
      <w:r w:rsidRPr="00FB3277">
        <w:rPr>
          <w:rFonts w:ascii="Times New Roman" w:hAnsi="Times New Roman" w:cs="Times New Roman"/>
          <w:sz w:val="16"/>
          <w:szCs w:val="16"/>
        </w:rPr>
        <w:t xml:space="preserve">Nota: </w:t>
      </w:r>
      <w:r w:rsidRPr="00FB3277">
        <w:rPr>
          <w:rFonts w:ascii="Times New Roman" w:hAnsi="Times New Roman" w:cs="Times New Roman"/>
          <w:b/>
          <w:sz w:val="16"/>
          <w:szCs w:val="16"/>
        </w:rPr>
        <w:t>LOS DATOS</w:t>
      </w:r>
      <w:r w:rsidRPr="00FB3277">
        <w:rPr>
          <w:rFonts w:ascii="Times New Roman" w:hAnsi="Times New Roman" w:cs="Times New Roman"/>
          <w:sz w:val="16"/>
          <w:szCs w:val="16"/>
        </w:rPr>
        <w:t xml:space="preserve"> para el cálculo irán referidos </w:t>
      </w:r>
      <w:r w:rsidRPr="00FB3277">
        <w:rPr>
          <w:rFonts w:ascii="Times New Roman" w:hAnsi="Times New Roman" w:cs="Times New Roman"/>
          <w:b/>
          <w:sz w:val="16"/>
          <w:szCs w:val="16"/>
        </w:rPr>
        <w:t>AL ÚLTIMO EJERCICIO CONTABLE CERRADO</w:t>
      </w:r>
      <w:r w:rsidRPr="00FB3277">
        <w:rPr>
          <w:rFonts w:ascii="Times New Roman" w:hAnsi="Times New Roman" w:cs="Times New Roman"/>
          <w:sz w:val="16"/>
          <w:szCs w:val="16"/>
        </w:rPr>
        <w:t xml:space="preserve">, y calculados sobre una base anual a partir de la fecha en la que se cierran las cuentas. El total del volumen de negocios se calculará sin el IVA ni tributos indirectos, si se comprueba que sobre la base anual considerada se superan los límites máximos de efectivos, o los límites máximos financieros establecidos, esta circunstancia sólo le hará perder la condición de microempresa, pequeña o mediana empresa si este rebasamiento se produce en dos ejercicios consecutivos. </w:t>
      </w:r>
    </w:p>
    <w:p w:rsidR="00F267CF" w:rsidRPr="00FB3277" w:rsidRDefault="00F267CF" w:rsidP="00F267CF">
      <w:pPr>
        <w:jc w:val="both"/>
        <w:rPr>
          <w:rFonts w:ascii="Times New Roman" w:hAnsi="Times New Roman" w:cs="Times New Roman"/>
          <w:sz w:val="16"/>
          <w:szCs w:val="16"/>
        </w:rPr>
      </w:pPr>
    </w:p>
    <w:p w:rsidR="00F267CF" w:rsidRPr="00FB3277" w:rsidRDefault="00F267CF" w:rsidP="00F267CF">
      <w:pPr>
        <w:jc w:val="both"/>
        <w:rPr>
          <w:rFonts w:ascii="Times New Roman" w:hAnsi="Times New Roman" w:cs="Times New Roman"/>
          <w:sz w:val="16"/>
          <w:szCs w:val="16"/>
        </w:rPr>
      </w:pPr>
      <w:r w:rsidRPr="00FB3277">
        <w:rPr>
          <w:rFonts w:ascii="Times New Roman" w:hAnsi="Times New Roman" w:cs="Times New Roman"/>
          <w:sz w:val="16"/>
          <w:szCs w:val="16"/>
        </w:rPr>
        <w:t>En el caso de empresas asociadas o vinculadas se deberá realizar el cálculo de estos límites según lo dispuesto en el artículo 6 del Anexo de la citada Recomendación, teniendo en cuenta los datos financieros y de trabajadores de todas las empresas partícipes</w:t>
      </w:r>
    </w:p>
    <w:p w:rsidR="00F267CF" w:rsidRDefault="00F267CF" w:rsidP="00F267CF">
      <w:pPr>
        <w:jc w:val="center"/>
        <w:rPr>
          <w:b/>
          <w:bCs/>
        </w:rPr>
      </w:pPr>
    </w:p>
    <w:p w:rsidR="00F267CF" w:rsidRDefault="00F267CF" w:rsidP="00F267CF">
      <w:pPr>
        <w:jc w:val="center"/>
        <w:rPr>
          <w:b/>
          <w:bCs/>
        </w:rPr>
      </w:pPr>
    </w:p>
    <w:p w:rsidR="00F267CF" w:rsidRDefault="00F267CF" w:rsidP="00F267CF">
      <w:pPr>
        <w:jc w:val="center"/>
        <w:rPr>
          <w:b/>
          <w:bCs/>
        </w:rPr>
      </w:pPr>
    </w:p>
    <w:p w:rsidR="00F267CF" w:rsidRDefault="00F267CF" w:rsidP="00F267CF">
      <w:pPr>
        <w:jc w:val="center"/>
        <w:rPr>
          <w:b/>
          <w:bCs/>
        </w:rPr>
      </w:pPr>
    </w:p>
    <w:p w:rsidR="00F267CF" w:rsidRDefault="00F267CF" w:rsidP="00F267CF">
      <w:pPr>
        <w:jc w:val="center"/>
        <w:rPr>
          <w:b/>
          <w:bCs/>
        </w:rPr>
      </w:pPr>
    </w:p>
    <w:p w:rsidR="00F267CF" w:rsidRDefault="00F267CF" w:rsidP="00F267CF">
      <w:pPr>
        <w:jc w:val="center"/>
        <w:rPr>
          <w:b/>
          <w:bCs/>
        </w:rPr>
      </w:pPr>
    </w:p>
    <w:p w:rsidR="00F267CF" w:rsidRDefault="00F267CF" w:rsidP="00F267CF">
      <w:pPr>
        <w:jc w:val="center"/>
        <w:rPr>
          <w:b/>
          <w:bCs/>
        </w:rPr>
      </w:pPr>
    </w:p>
    <w:p w:rsidR="00F267CF" w:rsidRDefault="00F267CF" w:rsidP="00F267CF">
      <w:pPr>
        <w:jc w:val="center"/>
        <w:rPr>
          <w:b/>
          <w:bCs/>
        </w:rPr>
      </w:pPr>
    </w:p>
    <w:p w:rsidR="00F267CF" w:rsidRDefault="00F267CF" w:rsidP="00F267CF">
      <w:pPr>
        <w:jc w:val="center"/>
        <w:rPr>
          <w:b/>
          <w:bCs/>
        </w:rPr>
      </w:pPr>
    </w:p>
    <w:p w:rsidR="00F267CF" w:rsidRDefault="00F267CF" w:rsidP="00F267CF">
      <w:pPr>
        <w:jc w:val="center"/>
        <w:rPr>
          <w:b/>
          <w:bCs/>
        </w:rPr>
      </w:pPr>
      <w:r w:rsidRPr="00A945F0">
        <w:rPr>
          <w:b/>
          <w:bCs/>
        </w:rPr>
        <w:t>DECLARACIÓN JURADA</w:t>
      </w:r>
    </w:p>
    <w:p w:rsidR="00F267CF" w:rsidRPr="00A945F0" w:rsidRDefault="00F267CF" w:rsidP="00F267CF">
      <w:pPr>
        <w:jc w:val="center"/>
        <w:rPr>
          <w:b/>
          <w:bCs/>
        </w:rPr>
      </w:pPr>
    </w:p>
    <w:tbl>
      <w:tblPr>
        <w:tblW w:w="8648" w:type="dxa"/>
        <w:tblLook w:val="04A0"/>
      </w:tblPr>
      <w:tblGrid>
        <w:gridCol w:w="2089"/>
        <w:gridCol w:w="2141"/>
        <w:gridCol w:w="2132"/>
        <w:gridCol w:w="2286"/>
      </w:tblGrid>
      <w:tr w:rsidR="00F267CF" w:rsidTr="009F641B">
        <w:trPr>
          <w:trHeight w:val="708"/>
        </w:trPr>
        <w:tc>
          <w:tcPr>
            <w:tcW w:w="2089" w:type="dxa"/>
          </w:tcPr>
          <w:p w:rsidR="00F267CF" w:rsidRDefault="00F267CF" w:rsidP="000C27A4">
            <w:r>
              <w:t>La empresa es</w:t>
            </w:r>
          </w:p>
        </w:tc>
        <w:tc>
          <w:tcPr>
            <w:tcW w:w="2141" w:type="dxa"/>
          </w:tcPr>
          <w:p w:rsidR="00F267CF" w:rsidRDefault="00F267CF" w:rsidP="000C27A4">
            <w:r>
              <w:rPr>
                <w:rFonts w:ascii="Times New Roman" w:eastAsia="Calibri" w:hAnsi="Times New Roman" w:cs="Times New Roman"/>
                <w:noProof/>
                <w:sz w:val="20"/>
                <w:szCs w:val="20"/>
                <w:lang w:eastAsia="es-ES_tradnl"/>
              </w:rPr>
              <w:drawing>
                <wp:inline distT="0" distB="0" distL="0" distR="0">
                  <wp:extent cx="1021715" cy="235585"/>
                  <wp:effectExtent l="19050" t="0" r="6985"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021715" cy="235585"/>
                          </a:xfrm>
                          <a:prstGeom prst="rect">
                            <a:avLst/>
                          </a:prstGeom>
                          <a:noFill/>
                          <a:ln w="9525">
                            <a:noFill/>
                            <a:miter lim="800000"/>
                            <a:headEnd/>
                            <a:tailEnd/>
                          </a:ln>
                        </pic:spPr>
                      </pic:pic>
                    </a:graphicData>
                  </a:graphic>
                </wp:inline>
              </w:drawing>
            </w:r>
          </w:p>
        </w:tc>
        <w:tc>
          <w:tcPr>
            <w:tcW w:w="2132" w:type="dxa"/>
          </w:tcPr>
          <w:p w:rsidR="00F267CF" w:rsidRDefault="00F267CF" w:rsidP="000C27A4">
            <w:r>
              <w:rPr>
                <w:rFonts w:ascii="Times New Roman" w:eastAsia="Calibri" w:hAnsi="Times New Roman" w:cs="Times New Roman"/>
                <w:noProof/>
                <w:sz w:val="20"/>
                <w:szCs w:val="20"/>
                <w:lang w:eastAsia="es-ES_tradnl"/>
              </w:rPr>
              <w:drawing>
                <wp:inline distT="0" distB="0" distL="0" distR="0">
                  <wp:extent cx="935990" cy="235585"/>
                  <wp:effectExtent l="1905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935990" cy="235585"/>
                          </a:xfrm>
                          <a:prstGeom prst="rect">
                            <a:avLst/>
                          </a:prstGeom>
                          <a:noFill/>
                          <a:ln w="9525">
                            <a:noFill/>
                            <a:miter lim="800000"/>
                            <a:headEnd/>
                            <a:tailEnd/>
                          </a:ln>
                        </pic:spPr>
                      </pic:pic>
                    </a:graphicData>
                  </a:graphic>
                </wp:inline>
              </w:drawing>
            </w:r>
          </w:p>
        </w:tc>
        <w:tc>
          <w:tcPr>
            <w:tcW w:w="2286" w:type="dxa"/>
          </w:tcPr>
          <w:p w:rsidR="00F267CF" w:rsidRDefault="00F267CF" w:rsidP="000C27A4">
            <w:r>
              <w:rPr>
                <w:rFonts w:ascii="Times New Roman" w:eastAsia="Calibri" w:hAnsi="Times New Roman" w:cs="Times New Roman"/>
                <w:noProof/>
                <w:sz w:val="20"/>
                <w:szCs w:val="20"/>
                <w:lang w:eastAsia="es-ES_tradnl"/>
              </w:rPr>
              <w:drawing>
                <wp:inline distT="0" distB="0" distL="0" distR="0">
                  <wp:extent cx="1285875" cy="235585"/>
                  <wp:effectExtent l="19050" t="0" r="9525"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285875" cy="235585"/>
                          </a:xfrm>
                          <a:prstGeom prst="rect">
                            <a:avLst/>
                          </a:prstGeom>
                          <a:noFill/>
                          <a:ln w="9525">
                            <a:noFill/>
                            <a:miter lim="800000"/>
                            <a:headEnd/>
                            <a:tailEnd/>
                          </a:ln>
                        </pic:spPr>
                      </pic:pic>
                    </a:graphicData>
                  </a:graphic>
                </wp:inline>
              </w:drawing>
            </w:r>
          </w:p>
        </w:tc>
      </w:tr>
    </w:tbl>
    <w:p w:rsidR="009F641B" w:rsidRDefault="009F641B" w:rsidP="009F641B">
      <w:pPr>
        <w:jc w:val="center"/>
        <w:rPr>
          <w:sz w:val="18"/>
          <w:szCs w:val="18"/>
        </w:rPr>
      </w:pPr>
      <w:r>
        <w:rPr>
          <w:b/>
          <w:szCs w:val="22"/>
          <w:u w:val="single"/>
        </w:rPr>
        <w:t>Definición de microempresa, pequeña y mediana empresa (PYME)</w:t>
      </w:r>
    </w:p>
    <w:p w:rsidR="009F641B" w:rsidRDefault="009F641B" w:rsidP="009F641B">
      <w:pPr>
        <w:jc w:val="center"/>
        <w:rPr>
          <w:sz w:val="18"/>
          <w:szCs w:val="18"/>
        </w:rPr>
      </w:pPr>
    </w:p>
    <w:p w:rsidR="009F641B" w:rsidRDefault="009F641B" w:rsidP="009F641B">
      <w:pPr>
        <w:jc w:val="center"/>
        <w:rPr>
          <w:sz w:val="18"/>
          <w:szCs w:val="18"/>
        </w:rPr>
      </w:pPr>
    </w:p>
    <w:p w:rsidR="009F641B" w:rsidRDefault="009F641B" w:rsidP="009F641B">
      <w:pPr>
        <w:jc w:val="both"/>
        <w:rPr>
          <w:sz w:val="18"/>
          <w:szCs w:val="18"/>
        </w:rPr>
      </w:pPr>
      <w:r>
        <w:rPr>
          <w:sz w:val="18"/>
          <w:szCs w:val="18"/>
        </w:rPr>
        <w:t>Para la determinación, se atenderá a lo dispuesto en la Recomendación 2003/361/CE de la Comisión de 6 de mayo de 2003 sobre la definición de microempresas, pequeñas y medianas empresas (PYME) DOCE L 124 de 20.5.2003, p.36.</w:t>
      </w:r>
    </w:p>
    <w:p w:rsidR="009F641B" w:rsidRDefault="009F641B" w:rsidP="009F641B">
      <w:pPr>
        <w:jc w:val="both"/>
        <w:rPr>
          <w:sz w:val="18"/>
          <w:szCs w:val="18"/>
        </w:rPr>
      </w:pPr>
    </w:p>
    <w:p w:rsidR="009F641B" w:rsidRDefault="009F641B" w:rsidP="009F641B">
      <w:pPr>
        <w:jc w:val="both"/>
        <w:rPr>
          <w:sz w:val="18"/>
          <w:szCs w:val="18"/>
        </w:rPr>
      </w:pPr>
      <w:r>
        <w:rPr>
          <w:sz w:val="18"/>
          <w:szCs w:val="18"/>
        </w:rPr>
        <w:t>En consecuencia, se entenderá por empresa toda entidad, independientemente de su forma jurídica, que ejerza una actividad económica. En particular, se considerarán empresas las entidades que ejerzan una actividad artesanal u otras actividades a título individual o familiar, las sociedades de personas y las asociaciones que ejerzan una actividad económica de forma regular.</w:t>
      </w:r>
    </w:p>
    <w:p w:rsidR="009F641B" w:rsidRDefault="009F641B" w:rsidP="009F641B">
      <w:pPr>
        <w:jc w:val="both"/>
        <w:rPr>
          <w:sz w:val="18"/>
          <w:szCs w:val="18"/>
        </w:rPr>
      </w:pPr>
    </w:p>
    <w:p w:rsidR="009F641B" w:rsidRDefault="009F641B" w:rsidP="009F641B">
      <w:pPr>
        <w:jc w:val="both"/>
        <w:rPr>
          <w:sz w:val="18"/>
          <w:szCs w:val="18"/>
        </w:rPr>
      </w:pPr>
      <w:r>
        <w:rPr>
          <w:sz w:val="18"/>
          <w:szCs w:val="18"/>
        </w:rPr>
        <w:t xml:space="preserve">En la categoría de PYME, se define a una </w:t>
      </w:r>
      <w:r>
        <w:rPr>
          <w:b/>
          <w:sz w:val="18"/>
          <w:szCs w:val="18"/>
        </w:rPr>
        <w:t>microempresa</w:t>
      </w:r>
      <w:r>
        <w:rPr>
          <w:sz w:val="18"/>
          <w:szCs w:val="18"/>
        </w:rPr>
        <w:t xml:space="preserve"> como una empresa que ocupa a menos de 10 personas y cuyo volumen de negocios anual o cuyo balance general anual no supera los 2 millones de euros.</w:t>
      </w:r>
    </w:p>
    <w:p w:rsidR="009F641B" w:rsidRDefault="009F641B" w:rsidP="009F641B">
      <w:pPr>
        <w:autoSpaceDE w:val="0"/>
        <w:jc w:val="both"/>
        <w:rPr>
          <w:sz w:val="18"/>
          <w:szCs w:val="18"/>
        </w:rPr>
      </w:pPr>
    </w:p>
    <w:p w:rsidR="009F641B" w:rsidRDefault="009F641B" w:rsidP="009F641B">
      <w:pPr>
        <w:autoSpaceDE w:val="0"/>
        <w:jc w:val="both"/>
        <w:rPr>
          <w:sz w:val="18"/>
          <w:szCs w:val="18"/>
        </w:rPr>
      </w:pPr>
      <w:r>
        <w:rPr>
          <w:sz w:val="18"/>
          <w:szCs w:val="18"/>
        </w:rPr>
        <w:t xml:space="preserve">En la categoría de las PYME, se define a una </w:t>
      </w:r>
      <w:r>
        <w:rPr>
          <w:b/>
          <w:sz w:val="18"/>
          <w:szCs w:val="18"/>
        </w:rPr>
        <w:t>pequeña empresa</w:t>
      </w:r>
      <w:r>
        <w:rPr>
          <w:sz w:val="18"/>
          <w:szCs w:val="18"/>
        </w:rPr>
        <w:t xml:space="preserve"> como una empresa que ocupa a menos de 50 personas y cuyo volumen de negocios anual o cuyo balance general anual no supera los 10 millones de euros.</w:t>
      </w:r>
    </w:p>
    <w:p w:rsidR="009F641B" w:rsidRDefault="009F641B" w:rsidP="009F641B">
      <w:pPr>
        <w:autoSpaceDE w:val="0"/>
        <w:jc w:val="both"/>
        <w:rPr>
          <w:sz w:val="18"/>
          <w:szCs w:val="18"/>
        </w:rPr>
      </w:pPr>
    </w:p>
    <w:p w:rsidR="009F641B" w:rsidRDefault="009F641B" w:rsidP="009F641B">
      <w:pPr>
        <w:autoSpaceDE w:val="0"/>
        <w:jc w:val="both"/>
        <w:rPr>
          <w:sz w:val="18"/>
          <w:szCs w:val="18"/>
        </w:rPr>
      </w:pPr>
      <w:r>
        <w:rPr>
          <w:sz w:val="18"/>
          <w:szCs w:val="18"/>
        </w:rPr>
        <w:t xml:space="preserve">En la categoría de PYME,  una </w:t>
      </w:r>
      <w:r>
        <w:rPr>
          <w:b/>
          <w:sz w:val="18"/>
          <w:szCs w:val="18"/>
        </w:rPr>
        <w:t>mediana empresa</w:t>
      </w:r>
      <w:r>
        <w:rPr>
          <w:sz w:val="18"/>
          <w:szCs w:val="18"/>
        </w:rPr>
        <w:t xml:space="preserve"> está constituida por las empresas que ocupan a menos de 250 personas y cuyo volumen de negocios anual no excede de 50 millones de euros o cuyo balance general anual no excede de 43 millones de euros.</w:t>
      </w:r>
    </w:p>
    <w:p w:rsidR="009F641B" w:rsidRDefault="009F641B" w:rsidP="009F641B">
      <w:pPr>
        <w:autoSpaceDE w:val="0"/>
        <w:jc w:val="both"/>
        <w:rPr>
          <w:sz w:val="18"/>
          <w:szCs w:val="18"/>
        </w:rPr>
      </w:pPr>
    </w:p>
    <w:p w:rsidR="009F641B" w:rsidRDefault="009F641B" w:rsidP="009F641B">
      <w:pPr>
        <w:autoSpaceDE w:val="0"/>
        <w:jc w:val="both"/>
        <w:rPr>
          <w:sz w:val="18"/>
          <w:szCs w:val="18"/>
        </w:rPr>
      </w:pPr>
    </w:p>
    <w:p w:rsidR="009F641B" w:rsidRDefault="009F641B" w:rsidP="009F641B">
      <w:pPr>
        <w:widowControl w:val="0"/>
        <w:autoSpaceDE w:val="0"/>
        <w:jc w:val="both"/>
        <w:rPr>
          <w:szCs w:val="22"/>
        </w:rPr>
      </w:pPr>
      <w:r>
        <w:rPr>
          <w:sz w:val="18"/>
          <w:szCs w:val="18"/>
        </w:rPr>
        <w:t>Para la determinación de los efectivos y los límites financieros se seguirá lo establecido en los artículos 4, 5 y 6 del Anexo de la citada Recomendación, en función de la clasificación de la empresa que se establece en el artículo 3 del citado Anexo.</w:t>
      </w:r>
    </w:p>
    <w:p w:rsidR="009F641B" w:rsidRDefault="009F641B" w:rsidP="009F641B">
      <w:pPr>
        <w:pStyle w:val="Textoindependiente21"/>
        <w:rPr>
          <w:szCs w:val="22"/>
        </w:rPr>
      </w:pPr>
    </w:p>
    <w:p w:rsidR="009F641B" w:rsidRDefault="009F641B" w:rsidP="009F641B">
      <w:pPr>
        <w:pStyle w:val="Textoindependiente21"/>
        <w:rPr>
          <w:szCs w:val="22"/>
        </w:rPr>
      </w:pPr>
    </w:p>
    <w:p w:rsidR="009F641B" w:rsidRDefault="009F641B" w:rsidP="009F641B">
      <w:pPr>
        <w:pStyle w:val="Textoindependiente21"/>
        <w:rPr>
          <w:szCs w:val="22"/>
        </w:rPr>
      </w:pPr>
    </w:p>
    <w:p w:rsidR="009F641B" w:rsidRDefault="009F641B" w:rsidP="009F641B">
      <w:pPr>
        <w:pStyle w:val="Textoindependiente21"/>
        <w:rPr>
          <w:szCs w:val="22"/>
        </w:rPr>
      </w:pPr>
    </w:p>
    <w:p w:rsidR="009F641B" w:rsidRDefault="009F641B" w:rsidP="009F641B">
      <w:pPr>
        <w:pStyle w:val="Textoindependiente21"/>
        <w:rPr>
          <w:szCs w:val="22"/>
        </w:rPr>
      </w:pPr>
    </w:p>
    <w:p w:rsidR="009F641B" w:rsidRDefault="009F641B" w:rsidP="009F641B">
      <w:pPr>
        <w:pStyle w:val="Textoindependiente21"/>
        <w:rPr>
          <w:szCs w:val="22"/>
        </w:rPr>
      </w:pPr>
    </w:p>
    <w:p w:rsidR="009F641B" w:rsidRDefault="009F641B" w:rsidP="009F641B">
      <w:pPr>
        <w:pStyle w:val="Textoindependiente21"/>
        <w:rPr>
          <w:szCs w:val="22"/>
        </w:rPr>
      </w:pPr>
    </w:p>
    <w:p w:rsidR="009F641B" w:rsidRDefault="009F641B" w:rsidP="009F641B">
      <w:pPr>
        <w:pStyle w:val="Textoindependiente21"/>
        <w:rPr>
          <w:szCs w:val="22"/>
        </w:rPr>
      </w:pPr>
    </w:p>
    <w:p w:rsidR="009F641B" w:rsidRDefault="009F641B" w:rsidP="009F641B">
      <w:pPr>
        <w:pStyle w:val="Textoindependiente21"/>
        <w:rPr>
          <w:szCs w:val="22"/>
        </w:rPr>
      </w:pPr>
    </w:p>
    <w:p w:rsidR="009F641B" w:rsidRDefault="009F641B" w:rsidP="009F641B">
      <w:pPr>
        <w:pStyle w:val="Textoindependiente21"/>
        <w:rPr>
          <w:szCs w:val="22"/>
        </w:rPr>
      </w:pPr>
    </w:p>
    <w:p w:rsidR="009F641B" w:rsidRDefault="009F641B" w:rsidP="009F641B">
      <w:pPr>
        <w:pStyle w:val="Textoindependiente21"/>
        <w:rPr>
          <w:szCs w:val="22"/>
        </w:rPr>
      </w:pPr>
    </w:p>
    <w:p w:rsidR="00F267CF" w:rsidRDefault="00F267CF" w:rsidP="00F267CF"/>
    <w:p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F267CF" w:rsidRDefault="00F267CF" w:rsidP="00F267CF">
      <w:pPr>
        <w:pStyle w:val="Default"/>
        <w:spacing w:after="120"/>
        <w:jc w:val="both"/>
        <w:rPr>
          <w:rFonts w:ascii="Calibri" w:hAnsi="Calibri" w:cs="Calibri"/>
          <w:b/>
          <w:bCs/>
          <w:sz w:val="20"/>
          <w:szCs w:val="20"/>
          <w:lang w:val="es-ES_tradnl"/>
        </w:rPr>
      </w:pPr>
      <w:r>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F267CF" w:rsidRDefault="00F267CF" w:rsidP="00F267CF">
      <w:pPr>
        <w:pStyle w:val="Default"/>
        <w:spacing w:after="120"/>
        <w:jc w:val="both"/>
        <w:rPr>
          <w:rFonts w:ascii="Calibri" w:hAnsi="Calibri" w:cs="Calibri"/>
          <w:bCs/>
          <w:sz w:val="16"/>
          <w:szCs w:val="16"/>
        </w:rPr>
      </w:pPr>
      <w:r>
        <w:rPr>
          <w:rFonts w:ascii="Calibri" w:hAnsi="Calibri" w:cs="Calibri"/>
          <w:b/>
          <w:bCs/>
          <w:sz w:val="20"/>
          <w:szCs w:val="20"/>
          <w:lang w:val="es-ES_tradnl"/>
        </w:rPr>
        <w:t>ASOCIACIÓN PARA EL DESARROLLO DE LAS VEGAS ALTAS DEL GUADIANA (ADEVAG)</w:t>
      </w:r>
    </w:p>
    <w:p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LAS PALMERAS</w:t>
      </w:r>
      <w:proofErr w:type="gramStart"/>
      <w:r>
        <w:rPr>
          <w:rFonts w:ascii="Calibri" w:hAnsi="Calibri" w:cs="Calibri"/>
          <w:bCs/>
          <w:sz w:val="16"/>
          <w:szCs w:val="16"/>
        </w:rPr>
        <w:t>,25</w:t>
      </w:r>
      <w:proofErr w:type="gramEnd"/>
      <w:r>
        <w:rPr>
          <w:rFonts w:ascii="Calibri" w:hAnsi="Calibri" w:cs="Calibri"/>
          <w:bCs/>
          <w:sz w:val="16"/>
          <w:szCs w:val="16"/>
        </w:rPr>
        <w:t xml:space="preserve">, </w:t>
      </w:r>
      <w:proofErr w:type="spellStart"/>
      <w:r>
        <w:rPr>
          <w:rFonts w:ascii="Calibri" w:hAnsi="Calibri" w:cs="Calibri"/>
          <w:bCs/>
          <w:sz w:val="16"/>
          <w:szCs w:val="16"/>
        </w:rPr>
        <w:t>CP</w:t>
      </w:r>
      <w:proofErr w:type="spellEnd"/>
      <w:r>
        <w:rPr>
          <w:rFonts w:ascii="Calibri" w:hAnsi="Calibri" w:cs="Calibri"/>
          <w:bCs/>
          <w:sz w:val="16"/>
          <w:szCs w:val="16"/>
        </w:rPr>
        <w:t xml:space="preserve"> 06720, VALDIVIA (Badajoz)</w:t>
      </w:r>
    </w:p>
    <w:p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En caso de que entienda que sus derechos han sido desatendidos por nuestra entidad, puede formular una reclamación en la Agencia Española de Protección de Datos (</w:t>
      </w:r>
      <w:hyperlink r:id="rId15" w:history="1">
        <w:r w:rsidRPr="000A4FA9">
          <w:rPr>
            <w:rStyle w:val="Hipervnculo"/>
            <w:rFonts w:ascii="Calibri" w:hAnsi="Calibri" w:cs="Calibri"/>
            <w:bCs/>
            <w:sz w:val="16"/>
            <w:szCs w:val="16"/>
          </w:rPr>
          <w:t>www.agpd.es</w:t>
        </w:r>
      </w:hyperlink>
      <w:r>
        <w:rPr>
          <w:rFonts w:ascii="Calibri" w:hAnsi="Calibri" w:cs="Calibri"/>
          <w:bCs/>
          <w:sz w:val="16"/>
          <w:szCs w:val="16"/>
        </w:rPr>
        <w:t>).</w:t>
      </w:r>
    </w:p>
    <w:p w:rsidR="00F267CF" w:rsidRDefault="00F267CF" w:rsidP="00F267CF">
      <w:pPr>
        <w:spacing w:line="360" w:lineRule="auto"/>
        <w:jc w:val="both"/>
      </w:pPr>
    </w:p>
    <w:p w:rsidR="00F267CF" w:rsidRDefault="00F267CF" w:rsidP="00F267CF">
      <w:pPr>
        <w:spacing w:line="360" w:lineRule="auto"/>
        <w:jc w:val="both"/>
      </w:pPr>
      <w:r>
        <w:t>En   , a    de     202.</w:t>
      </w:r>
    </w:p>
    <w:p w:rsidR="00F267CF" w:rsidRDefault="00F267CF" w:rsidP="00F267CF">
      <w:pPr>
        <w:spacing w:line="360" w:lineRule="auto"/>
        <w:jc w:val="center"/>
        <w:rPr>
          <w:lang w:val="fr-FR"/>
        </w:rPr>
      </w:pPr>
    </w:p>
    <w:tbl>
      <w:tblPr>
        <w:tblW w:w="0" w:type="auto"/>
        <w:tblLayout w:type="fixed"/>
        <w:tblCellMar>
          <w:left w:w="70" w:type="dxa"/>
          <w:right w:w="70" w:type="dxa"/>
        </w:tblCellMar>
        <w:tblLook w:val="0000"/>
      </w:tblPr>
      <w:tblGrid>
        <w:gridCol w:w="1129"/>
        <w:gridCol w:w="4390"/>
        <w:gridCol w:w="709"/>
        <w:gridCol w:w="2677"/>
      </w:tblGrid>
      <w:tr w:rsidR="00F267CF" w:rsidTr="000C27A4">
        <w:trPr>
          <w:trHeight w:val="433"/>
        </w:trPr>
        <w:tc>
          <w:tcPr>
            <w:tcW w:w="1129" w:type="dxa"/>
            <w:shd w:val="clear" w:color="auto" w:fill="auto"/>
          </w:tcPr>
          <w:p w:rsidR="00F267CF" w:rsidRDefault="00F267CF" w:rsidP="000C27A4">
            <w:pPr>
              <w:spacing w:line="360" w:lineRule="auto"/>
              <w:jc w:val="both"/>
              <w:rPr>
                <w:lang w:val="fr-FR"/>
              </w:rPr>
            </w:pPr>
            <w:r>
              <w:rPr>
                <w:lang w:val="fr-FR"/>
              </w:rPr>
              <w:t>Nombre</w:t>
            </w:r>
          </w:p>
        </w:tc>
        <w:tc>
          <w:tcPr>
            <w:tcW w:w="4390" w:type="dxa"/>
            <w:shd w:val="clear" w:color="auto" w:fill="auto"/>
          </w:tcPr>
          <w:p w:rsidR="00F267CF" w:rsidRDefault="00F267CF" w:rsidP="000C27A4">
            <w:pPr>
              <w:snapToGrid w:val="0"/>
              <w:spacing w:line="360" w:lineRule="auto"/>
              <w:jc w:val="both"/>
              <w:rPr>
                <w:lang w:val="fr-FR"/>
              </w:rPr>
            </w:pPr>
            <w:bookmarkStart w:id="0" w:name="REPRESENTANTELEGAL"/>
            <w:bookmarkEnd w:id="0"/>
          </w:p>
        </w:tc>
        <w:tc>
          <w:tcPr>
            <w:tcW w:w="709" w:type="dxa"/>
            <w:shd w:val="clear" w:color="auto" w:fill="auto"/>
          </w:tcPr>
          <w:p w:rsidR="00F267CF" w:rsidRDefault="00F267CF" w:rsidP="000C27A4">
            <w:pPr>
              <w:spacing w:line="360" w:lineRule="auto"/>
              <w:jc w:val="both"/>
              <w:rPr>
                <w:lang w:val="fr-FR"/>
              </w:rPr>
            </w:pPr>
            <w:proofErr w:type="spellStart"/>
            <w:r>
              <w:rPr>
                <w:lang w:val="fr-FR"/>
              </w:rPr>
              <w:t>D.N.I</w:t>
            </w:r>
            <w:proofErr w:type="spellEnd"/>
          </w:p>
        </w:tc>
        <w:tc>
          <w:tcPr>
            <w:tcW w:w="2677" w:type="dxa"/>
            <w:shd w:val="clear" w:color="auto" w:fill="auto"/>
          </w:tcPr>
          <w:p w:rsidR="00F267CF" w:rsidRDefault="00F267CF" w:rsidP="000C27A4">
            <w:pPr>
              <w:snapToGrid w:val="0"/>
              <w:spacing w:line="360" w:lineRule="auto"/>
              <w:jc w:val="both"/>
              <w:rPr>
                <w:lang w:val="fr-FR"/>
              </w:rPr>
            </w:pPr>
            <w:bookmarkStart w:id="1" w:name="DNIREPRESENTANTELEGAL"/>
            <w:bookmarkEnd w:id="1"/>
          </w:p>
        </w:tc>
      </w:tr>
    </w:tbl>
    <w:p w:rsidR="00F267CF" w:rsidRPr="00B9670F" w:rsidRDefault="00F267CF" w:rsidP="00F267CF">
      <w:pPr>
        <w:jc w:val="both"/>
      </w:pPr>
      <w:r w:rsidRPr="00B9670F">
        <w:t>Firma del representante legal de la empresa (1)</w:t>
      </w:r>
    </w:p>
    <w:p w:rsidR="00F267CF" w:rsidRDefault="00F267CF" w:rsidP="00F267CF">
      <w:pPr>
        <w:jc w:val="both"/>
      </w:pPr>
      <w:r>
        <w:rPr>
          <w:sz w:val="16"/>
          <w:szCs w:val="16"/>
        </w:rPr>
        <w:t>(1) En el caso que el representante legal sea una persona ajena a la empresa deberá aportar los poderes legalmente establecidos para poder actuar en representación de la misma.</w:t>
      </w:r>
    </w:p>
    <w:p w:rsidR="00F267CF" w:rsidRDefault="00F267CF" w:rsidP="00F267CF">
      <w:pPr>
        <w:spacing w:line="360" w:lineRule="auto"/>
        <w:jc w:val="both"/>
      </w:pPr>
    </w:p>
    <w:p w:rsidR="00F267CF" w:rsidRDefault="00F267CF" w:rsidP="00F267CF">
      <w:pPr>
        <w:pStyle w:val="Default"/>
        <w:spacing w:after="120"/>
        <w:jc w:val="both"/>
      </w:pPr>
    </w:p>
    <w:p w:rsidR="00F267CF" w:rsidRDefault="00F267CF" w:rsidP="00F267CF"/>
    <w:p w:rsidR="00F267CF" w:rsidRDefault="00F267CF"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9F641B" w:rsidRDefault="009F641B" w:rsidP="00F267CF">
      <w:pPr>
        <w:jc w:val="both"/>
      </w:pPr>
    </w:p>
    <w:p w:rsidR="00F267CF" w:rsidRDefault="00F267CF" w:rsidP="00F267CF">
      <w:pPr>
        <w:jc w:val="both"/>
      </w:pPr>
    </w:p>
    <w:p w:rsidR="00F267CF" w:rsidRDefault="00F267CF" w:rsidP="00F267CF">
      <w:pPr>
        <w:jc w:val="both"/>
      </w:pPr>
    </w:p>
    <w:p w:rsidR="00F267CF" w:rsidRDefault="00F267CF"/>
    <w:sectPr w:rsidR="00F267CF" w:rsidSect="001A71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characterSpacingControl w:val="doNotCompress"/>
  <w:compat/>
  <w:rsids>
    <w:rsidRoot w:val="00F267CF"/>
    <w:rsid w:val="001A71E7"/>
    <w:rsid w:val="00503B29"/>
    <w:rsid w:val="00532337"/>
    <w:rsid w:val="0067521A"/>
    <w:rsid w:val="007574CE"/>
    <w:rsid w:val="008B6CA8"/>
    <w:rsid w:val="009F641B"/>
    <w:rsid w:val="00A64E18"/>
    <w:rsid w:val="00F267C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CF"/>
    <w:pPr>
      <w:suppressAutoHyphens/>
    </w:pPr>
    <w:rPr>
      <w:rFonts w:eastAsia="Times New Roman" w:cs="Arial"/>
      <w:szCs w:val="24"/>
      <w:lang w:eastAsia="ar-SA"/>
    </w:rPr>
  </w:style>
  <w:style w:type="paragraph" w:styleId="Ttulo2">
    <w:name w:val="heading 2"/>
    <w:basedOn w:val="Normal"/>
    <w:next w:val="Normal"/>
    <w:link w:val="Ttulo2Car"/>
    <w:qFormat/>
    <w:rsid w:val="00F267CF"/>
    <w:pPr>
      <w:keepNext/>
      <w:tabs>
        <w:tab w:val="num" w:pos="576"/>
      </w:tabs>
      <w:spacing w:before="240" w:after="60"/>
      <w:ind w:left="576" w:hanging="576"/>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267CF"/>
    <w:rPr>
      <w:rFonts w:eastAsia="Times New Roman" w:cs="Arial"/>
      <w:b/>
      <w:bCs/>
      <w:i/>
      <w:iCs/>
      <w:sz w:val="28"/>
      <w:szCs w:val="28"/>
      <w:lang w:eastAsia="ar-SA"/>
    </w:rPr>
  </w:style>
  <w:style w:type="character" w:styleId="Textodelmarcadordeposicin">
    <w:name w:val="Placeholder Text"/>
    <w:uiPriority w:val="99"/>
    <w:semiHidden/>
    <w:rsid w:val="00F267CF"/>
    <w:rPr>
      <w:color w:val="808080"/>
    </w:rPr>
  </w:style>
  <w:style w:type="paragraph" w:styleId="Textodeglobo">
    <w:name w:val="Balloon Text"/>
    <w:basedOn w:val="Normal"/>
    <w:link w:val="TextodegloboCar"/>
    <w:uiPriority w:val="99"/>
    <w:semiHidden/>
    <w:unhideWhenUsed/>
    <w:rsid w:val="00F267CF"/>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7CF"/>
    <w:rPr>
      <w:rFonts w:ascii="Tahoma" w:eastAsia="Times New Roman" w:hAnsi="Tahoma" w:cs="Tahoma"/>
      <w:sz w:val="16"/>
      <w:szCs w:val="16"/>
      <w:lang w:eastAsia="ar-SA"/>
    </w:rPr>
  </w:style>
  <w:style w:type="character" w:styleId="Hipervnculo">
    <w:name w:val="Hyperlink"/>
    <w:rsid w:val="00F267CF"/>
    <w:rPr>
      <w:rFonts w:cs="Times New Roman"/>
      <w:color w:val="0000FF"/>
      <w:u w:val="single"/>
    </w:rPr>
  </w:style>
  <w:style w:type="paragraph" w:customStyle="1" w:styleId="Default">
    <w:name w:val="Default"/>
    <w:rsid w:val="00F267CF"/>
    <w:pPr>
      <w:suppressAutoHyphens/>
      <w:autoSpaceDE w:val="0"/>
    </w:pPr>
    <w:rPr>
      <w:rFonts w:eastAsia="Times New Roman" w:cs="Arial"/>
      <w:color w:val="000000"/>
      <w:sz w:val="24"/>
      <w:szCs w:val="24"/>
      <w:lang w:val="es-ES" w:eastAsia="ar-SA"/>
    </w:rPr>
  </w:style>
  <w:style w:type="paragraph" w:customStyle="1" w:styleId="Textoindependiente21">
    <w:name w:val="Texto independiente 21"/>
    <w:basedOn w:val="Normal"/>
    <w:rsid w:val="009F641B"/>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hyperlink" Target="http://www.agpd.es" TargetMode="External"/><Relationship Id="rId10" Type="http://schemas.openxmlformats.org/officeDocument/2006/relationships/image" Target="media/image7.wmf"/><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917</Words>
  <Characters>5049</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2023-07-14T09:59:00Z</dcterms:created>
  <dcterms:modified xsi:type="dcterms:W3CDTF">2023-07-14T10:05:00Z</dcterms:modified>
</cp:coreProperties>
</file>